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b/>
          <w:bCs/>
          <w:sz w:val="24"/>
          <w:szCs w:val="24"/>
        </w:rPr>
        <w:t xml:space="preserve">PRZEDMIOTOWE ZASADY OCENIANIA Z  TECHNIKI 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b/>
          <w:bCs/>
          <w:sz w:val="24"/>
          <w:szCs w:val="24"/>
        </w:rPr>
        <w:t xml:space="preserve">        w klasach IV-VI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b/>
          <w:bCs/>
          <w:sz w:val="24"/>
          <w:szCs w:val="24"/>
        </w:rPr>
        <w:t>1.Obowiązkowe wyposażenie ucznia na zajęciach: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Zeszyt, przybory do pisania, ołówek, gumka, przyrządy do kreślenia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(linijka, ekierka), temperówka, kredki.</w:t>
      </w:r>
      <w:bookmarkStart w:id="0" w:name="_GoBack"/>
      <w:bookmarkEnd w:id="0"/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W zależności od planowanych zadań wytwórczych uczniowie przynoszą na zajęcia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niezbędne materiały i sprzęt konieczne do pracy na lekcji, które nauczyciel podaje w</w:t>
      </w:r>
    </w:p>
    <w:p w:rsidR="005A1CB3" w:rsidRPr="005A1CB3" w:rsidRDefault="005A1CB3" w:rsidP="005A1CB3">
      <w:pPr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zeszycie przedmiotowym z niezbędnym wyprzedzeniem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b/>
          <w:bCs/>
          <w:sz w:val="24"/>
          <w:szCs w:val="24"/>
        </w:rPr>
        <w:t>2.Obszary oceniania: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Ocenianiu podlegają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● wiadomości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● umiejętności</w:t>
      </w:r>
    </w:p>
    <w:p w:rsidR="005A1CB3" w:rsidRPr="005A1CB3" w:rsidRDefault="005A1CB3" w:rsidP="00F528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stosowanie wiedzy przedmiotowej w sytuacjach praktycznych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● aktywność</w:t>
      </w:r>
    </w:p>
    <w:p w:rsidR="005A1CB3" w:rsidRPr="005A1CB3" w:rsidRDefault="005A1CB3" w:rsidP="00F528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praca w grupie</w:t>
      </w:r>
    </w:p>
    <w:p w:rsidR="005A1CB3" w:rsidRPr="005A1CB3" w:rsidRDefault="005A1CB3" w:rsidP="005A1CB3">
      <w:pPr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● zachowania i postawy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b/>
          <w:bCs/>
          <w:sz w:val="24"/>
          <w:szCs w:val="24"/>
        </w:rPr>
        <w:t>3.Sposoby sprawdzania wiedzy i umiejętności uczniów: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Obowiązuje skala ocen od 1 do 6. Uczeń otrzymuje oceny za:</w:t>
      </w:r>
    </w:p>
    <w:p w:rsidR="005A1CB3" w:rsidRPr="005A1CB3" w:rsidRDefault="005A1CB3" w:rsidP="00F528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formy pisemne sprawdzające wiedzę (np. niezbędną do uzyskania karty rowerowej).</w:t>
      </w:r>
    </w:p>
    <w:p w:rsidR="005A1CB3" w:rsidRPr="005A1CB3" w:rsidRDefault="005A1CB3" w:rsidP="00F528E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• formy ustne: odpowiedzi, prezentacja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● formy praktyczne: prace wytwórcze (indywidualne, zespołowe), ćwiczenia praktyczne –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ocena pracy finalnej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● obserwacja pracy uczniów (na lekcji z działaniami wytwórczymi)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 xml:space="preserve">● zadania w zeszycie 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● aktywność na zajęciach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● zachowanie i postawa</w:t>
      </w:r>
    </w:p>
    <w:p w:rsidR="005A1CB3" w:rsidRPr="005A1CB3" w:rsidRDefault="005A1CB3" w:rsidP="005A1CB3">
      <w:pPr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Informacje o postępach ucznia są jawne i odnotowane w dzienniku lekcyjnym.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b/>
          <w:bCs/>
          <w:sz w:val="24"/>
          <w:szCs w:val="24"/>
        </w:rPr>
        <w:t>4.Wymagania szczegółowe na poszczególne oceny: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 xml:space="preserve">● </w:t>
      </w:r>
      <w:r w:rsidRPr="005A1CB3">
        <w:rPr>
          <w:rFonts w:ascii="Times New Roman" w:hAnsi="Times New Roman" w:cs="Times New Roman"/>
          <w:b/>
          <w:bCs/>
          <w:sz w:val="24"/>
          <w:szCs w:val="24"/>
        </w:rPr>
        <w:t>Ocena celująca: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uczeń opanował w stopniu bardzo dobrym wiedzę i umiejętności przewidziane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programem nauczania w danej klasie a ponadto posiadł wiedzę i umiejętności znacznie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przekraczające poza program nauczania przedmiotu w danej klasie, samodzielnie i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twórczo rozwija własne uzdolnienia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wyróżnia się dużą aktywnością i zaangażowaniem na zajęciach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osiąga sukcesy w konkursach przedmiotowych kwalifikuje się do finałów na szczeblu miejskim, regionalnym itd.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jego zachowania i postawy są nienaganne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korzysta z różnorodnych źródeł informacji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jest twórczy i kreatywny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lub posiada inne porównywalne osiągnięcia</w:t>
      </w:r>
    </w:p>
    <w:p w:rsidR="005A1CB3" w:rsidRPr="005A1CB3" w:rsidRDefault="005A1CB3" w:rsidP="005A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1CB3">
        <w:rPr>
          <w:rFonts w:ascii="Times New Roman" w:hAnsi="Times New Roman" w:cs="Times New Roman"/>
          <w:sz w:val="24"/>
          <w:szCs w:val="24"/>
        </w:rPr>
        <w:t xml:space="preserve">wzorowo prowadzi swój zeszyt 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 xml:space="preserve">● </w:t>
      </w:r>
      <w:r w:rsidRPr="005A1CB3">
        <w:rPr>
          <w:rFonts w:ascii="Times New Roman" w:hAnsi="Times New Roman" w:cs="Times New Roman"/>
          <w:b/>
          <w:bCs/>
          <w:sz w:val="24"/>
          <w:szCs w:val="24"/>
        </w:rPr>
        <w:t>Ocena bardzo dobra: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uczeń opanował pełen zakres wiedzy i umiejętności, określony programem nauczania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przedmiotu w danej klasie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sprawnie posługuje się zdobytymi wiadomościami, samodzielnie rozwiązuje problemy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teoretyczne i praktyczne ujęte programem nauczania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potrafi zastosować posiadaną wiedzę do rozwiązywania zadań i problemów w nowych</w:t>
      </w:r>
    </w:p>
    <w:p w:rsid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lastRenderedPageBreak/>
        <w:t xml:space="preserve">sytuacjach 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jego zachowania i postawy są nienaganne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korzysta z różnorodnych źródeł informacji</w:t>
      </w:r>
    </w:p>
    <w:p w:rsidR="005A1CB3" w:rsidRPr="005A1CB3" w:rsidRDefault="005A1CB3" w:rsidP="005A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1CB3">
        <w:rPr>
          <w:rFonts w:ascii="Times New Roman" w:hAnsi="Times New Roman" w:cs="Times New Roman"/>
          <w:sz w:val="24"/>
          <w:szCs w:val="24"/>
        </w:rPr>
        <w:t xml:space="preserve">bardzo dobrze prowadzi swój zeszyt 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 xml:space="preserve">● </w:t>
      </w:r>
      <w:r w:rsidRPr="005A1CB3">
        <w:rPr>
          <w:rFonts w:ascii="Times New Roman" w:hAnsi="Times New Roman" w:cs="Times New Roman"/>
          <w:b/>
          <w:bCs/>
          <w:sz w:val="24"/>
          <w:szCs w:val="24"/>
        </w:rPr>
        <w:t>Ocena dobra: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uczeń opanował wiadomości i umiejętności na poziomie przekraczającym wymagania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opisane w podstawie programowej oraz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poprawnie stosuje wiadomości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rozwiązuje samodzielnie typowe zadania praktyczne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jego postawy i zachowania są poprawne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1CB3">
        <w:rPr>
          <w:rFonts w:ascii="Times New Roman" w:hAnsi="Times New Roman" w:cs="Times New Roman"/>
          <w:sz w:val="24"/>
          <w:szCs w:val="24"/>
        </w:rPr>
        <w:t xml:space="preserve">dobrze prowadzi zeszyt </w:t>
      </w:r>
    </w:p>
    <w:p w:rsidR="005A1CB3" w:rsidRPr="005A1CB3" w:rsidRDefault="005A1CB3" w:rsidP="00F528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b/>
          <w:bCs/>
          <w:sz w:val="24"/>
          <w:szCs w:val="24"/>
        </w:rPr>
        <w:t>Ocena dostateczna: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uczeń opanował wiadomości i umiejętności określone programem nauczania w danej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klasie na poziomie nie przekraczającym wymagań zawartych w podstawie programowej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oraz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rozwiązuje typowe zadania praktyczne o średnim stopniu trudności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jego zachowania i postawy są poprawne</w:t>
      </w:r>
    </w:p>
    <w:p w:rsidR="00F528EB" w:rsidRDefault="005A1CB3" w:rsidP="00F52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1CB3">
        <w:rPr>
          <w:rFonts w:ascii="Times New Roman" w:hAnsi="Times New Roman" w:cs="Times New Roman"/>
          <w:sz w:val="24"/>
          <w:szCs w:val="24"/>
        </w:rPr>
        <w:t xml:space="preserve">prowadzi zeszyt </w:t>
      </w:r>
    </w:p>
    <w:p w:rsidR="005A1CB3" w:rsidRPr="00F528EB" w:rsidRDefault="005A1CB3" w:rsidP="00F52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B3">
        <w:rPr>
          <w:rFonts w:ascii="Times New Roman" w:hAnsi="Times New Roman" w:cs="Times New Roman"/>
          <w:sz w:val="24"/>
          <w:szCs w:val="24"/>
        </w:rPr>
        <w:t xml:space="preserve">● </w:t>
      </w:r>
      <w:r w:rsidRPr="005A1CB3">
        <w:rPr>
          <w:rFonts w:ascii="Times New Roman" w:hAnsi="Times New Roman" w:cs="Times New Roman"/>
          <w:b/>
          <w:bCs/>
          <w:sz w:val="24"/>
          <w:szCs w:val="24"/>
        </w:rPr>
        <w:t>Ocena dopuszczająca: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Uczeń rozwiązuje z pomocą nauczyciela zadania teoretyczne i praktyczne typowe o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niewielkim stopniu trudności, ale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nie spełnia wymagań zawartych w podstawie programowej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braki w opanowaniu minimum programowego nie przekreślają możliwości uzyskania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przez ucznia podstawowej wiedzy w ciągu dalszej nauki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jego zachowania i postawy są poprawne</w:t>
      </w:r>
    </w:p>
    <w:p w:rsidR="005A1CB3" w:rsidRPr="005A1CB3" w:rsidRDefault="005A1CB3" w:rsidP="005A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1CB3">
        <w:rPr>
          <w:rFonts w:ascii="Times New Roman" w:hAnsi="Times New Roman" w:cs="Times New Roman"/>
          <w:sz w:val="24"/>
          <w:szCs w:val="24"/>
        </w:rPr>
        <w:t xml:space="preserve">prowadzi zeszyt 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 xml:space="preserve">● </w:t>
      </w:r>
      <w:r w:rsidRPr="005A1CB3">
        <w:rPr>
          <w:rFonts w:ascii="Times New Roman" w:hAnsi="Times New Roman" w:cs="Times New Roman"/>
          <w:b/>
          <w:bCs/>
          <w:sz w:val="24"/>
          <w:szCs w:val="24"/>
        </w:rPr>
        <w:t>Ocena niedostateczna: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Uczeń nie opanował wiadomości i umiejętności określonych w podstawie programowej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przedmiotu nauczania w danej klasie a braki w wiadomościach i umiejętnościach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uniemożliwiają dalsze zdobywanie wiedzy z tego przedmiotu oraz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-nie jest w stanie wykonać zadań o niewielkim stopniu trudności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- nie oddaje prac wytwórczych.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b/>
          <w:bCs/>
          <w:sz w:val="24"/>
          <w:szCs w:val="24"/>
        </w:rPr>
        <w:t>5.Zasady pracy z uczniem zdolnym: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1CB3">
        <w:rPr>
          <w:rFonts w:ascii="Times New Roman" w:hAnsi="Times New Roman" w:cs="Times New Roman"/>
          <w:sz w:val="24"/>
          <w:szCs w:val="24"/>
        </w:rPr>
        <w:t>włączanie ucznia do pomocy w prowadzeniu zajęć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1CB3">
        <w:rPr>
          <w:rFonts w:ascii="Times New Roman" w:hAnsi="Times New Roman" w:cs="Times New Roman"/>
          <w:sz w:val="24"/>
          <w:szCs w:val="24"/>
        </w:rPr>
        <w:t>kierowanie przez ucznia praca zespołową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1CB3">
        <w:rPr>
          <w:rFonts w:ascii="Times New Roman" w:hAnsi="Times New Roman" w:cs="Times New Roman"/>
          <w:sz w:val="24"/>
          <w:szCs w:val="24"/>
        </w:rPr>
        <w:t>udział w konkursach przedmiotowych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1CB3">
        <w:rPr>
          <w:rFonts w:ascii="Times New Roman" w:hAnsi="Times New Roman" w:cs="Times New Roman"/>
          <w:sz w:val="24"/>
          <w:szCs w:val="24"/>
        </w:rPr>
        <w:t>zaangażowanie w pomoc koleżeńską i przygotowanie uroczystości klasowych i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szkolnych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1CB3">
        <w:rPr>
          <w:rFonts w:ascii="Times New Roman" w:hAnsi="Times New Roman" w:cs="Times New Roman"/>
          <w:sz w:val="24"/>
          <w:szCs w:val="24"/>
        </w:rPr>
        <w:t>zadania dodatkowe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B3">
        <w:rPr>
          <w:rFonts w:ascii="Times New Roman" w:hAnsi="Times New Roman" w:cs="Times New Roman"/>
          <w:b/>
          <w:bCs/>
          <w:sz w:val="24"/>
          <w:szCs w:val="24"/>
        </w:rPr>
        <w:t>6.Zasady zgłaszania nieprzygotowania do lekcji: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Uczeń może zgłosić brak obowiązkowego wyposażenia lub przygotowania do zajęć nie</w:t>
      </w:r>
    </w:p>
    <w:p w:rsidR="005A1CB3" w:rsidRPr="005A1CB3" w:rsidRDefault="005A1CB3" w:rsidP="005A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>podając przyczyny dwa razy w semestrze. Trzeci raz oznacza wpisanie uwagi negatywnej.</w:t>
      </w:r>
    </w:p>
    <w:p w:rsidR="005A1CB3" w:rsidRPr="005A1CB3" w:rsidRDefault="005A1CB3" w:rsidP="005A1CB3">
      <w:pPr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 xml:space="preserve">Brak przygotowania spowodowany dłuższą nieobecnością rozpatruje się indywidualnie.  </w:t>
      </w:r>
    </w:p>
    <w:p w:rsidR="005A1CB3" w:rsidRDefault="005A1CB3" w:rsidP="005A1CB3">
      <w:pPr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b/>
          <w:bCs/>
          <w:sz w:val="24"/>
          <w:szCs w:val="24"/>
        </w:rPr>
        <w:t>7.Zasady poprawiania ocen cząstkowych:</w:t>
      </w:r>
      <w:r w:rsidRPr="005A1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6D3" w:rsidRDefault="005A1CB3">
      <w:pPr>
        <w:rPr>
          <w:rFonts w:ascii="Times New Roman" w:hAnsi="Times New Roman" w:cs="Times New Roman"/>
          <w:sz w:val="24"/>
          <w:szCs w:val="24"/>
        </w:rPr>
      </w:pPr>
      <w:r w:rsidRPr="005A1CB3">
        <w:rPr>
          <w:rFonts w:ascii="Times New Roman" w:hAnsi="Times New Roman" w:cs="Times New Roman"/>
          <w:sz w:val="24"/>
          <w:szCs w:val="24"/>
        </w:rPr>
        <w:t xml:space="preserve"> Uczeń może poprawić ocenę niedostateczną w ciągu dwóch tygodni.</w:t>
      </w:r>
    </w:p>
    <w:p w:rsidR="00370F7C" w:rsidRDefault="00370F7C">
      <w:pPr>
        <w:rPr>
          <w:rFonts w:ascii="Times New Roman" w:hAnsi="Times New Roman" w:cs="Times New Roman"/>
          <w:sz w:val="24"/>
          <w:szCs w:val="24"/>
        </w:rPr>
        <w:sectPr w:rsidR="00370F7C" w:rsidSect="00F528EB"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370F7C" w:rsidRDefault="00370F7C" w:rsidP="00370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TECHNIKA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Technika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na co dzień  </w:t>
      </w:r>
      <w:r>
        <w:rPr>
          <w:rFonts w:ascii="Times New Roman" w:hAnsi="Times New Roman" w:cs="Times New Roman"/>
          <w:b/>
          <w:sz w:val="28"/>
          <w:szCs w:val="28"/>
        </w:rPr>
        <w:t xml:space="preserve">klasy 4-6 </w:t>
      </w:r>
    </w:p>
    <w:p w:rsidR="00370F7C" w:rsidRDefault="00370F7C" w:rsidP="00370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PRZEDMIOTOWE ZASADY OCENIANIA</w:t>
      </w:r>
    </w:p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3388"/>
        <w:gridCol w:w="2976"/>
      </w:tblGrid>
      <w:tr w:rsidR="00370F7C" w:rsidTr="002009B1">
        <w:tc>
          <w:tcPr>
            <w:tcW w:w="14850" w:type="dxa"/>
            <w:gridSpan w:val="5"/>
          </w:tcPr>
          <w:p w:rsidR="00370F7C" w:rsidRDefault="00370F7C" w:rsidP="00200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Charakterystyka postaw i zachowań na poszczególne oceny</w:t>
            </w:r>
          </w:p>
        </w:tc>
      </w:tr>
      <w:tr w:rsidR="00370F7C" w:rsidTr="002009B1">
        <w:tc>
          <w:tcPr>
            <w:tcW w:w="2828" w:type="dxa"/>
          </w:tcPr>
          <w:p w:rsidR="00370F7C" w:rsidRDefault="00370F7C" w:rsidP="00200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Dopuszczająca</w:t>
            </w:r>
          </w:p>
        </w:tc>
        <w:tc>
          <w:tcPr>
            <w:tcW w:w="2829" w:type="dxa"/>
          </w:tcPr>
          <w:p w:rsidR="00370F7C" w:rsidRDefault="00370F7C" w:rsidP="00200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Dostateczna</w:t>
            </w:r>
          </w:p>
        </w:tc>
        <w:tc>
          <w:tcPr>
            <w:tcW w:w="2829" w:type="dxa"/>
          </w:tcPr>
          <w:p w:rsidR="00370F7C" w:rsidRDefault="00370F7C" w:rsidP="00200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Dobra</w:t>
            </w:r>
          </w:p>
        </w:tc>
        <w:tc>
          <w:tcPr>
            <w:tcW w:w="3388" w:type="dxa"/>
          </w:tcPr>
          <w:p w:rsidR="00370F7C" w:rsidRDefault="00370F7C" w:rsidP="00200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Bardzo dobra</w:t>
            </w:r>
          </w:p>
        </w:tc>
        <w:tc>
          <w:tcPr>
            <w:tcW w:w="2976" w:type="dxa"/>
          </w:tcPr>
          <w:p w:rsidR="00370F7C" w:rsidRDefault="00370F7C" w:rsidP="00200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Celująca </w:t>
            </w:r>
          </w:p>
        </w:tc>
      </w:tr>
      <w:tr w:rsidR="00370F7C" w:rsidTr="002009B1">
        <w:tc>
          <w:tcPr>
            <w:tcW w:w="2828" w:type="dxa"/>
          </w:tcPr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nie przeszkadza innym w zdobywaniu wiedzy i umiejętności,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na polecenie nauczyciela wykonuje proste czynności związane z przedmiotem,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pracę rozpoczyna bez wcześniejszego jej przemyślenia,</w:t>
            </w:r>
          </w:p>
          <w:p w:rsidR="00370F7C" w:rsidRPr="00F233A5" w:rsidRDefault="00370F7C" w:rsidP="0020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często jest nieprzygotowany do lekcji</w:t>
            </w:r>
          </w:p>
        </w:tc>
        <w:tc>
          <w:tcPr>
            <w:tcW w:w="2829" w:type="dxa"/>
          </w:tcPr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jest bierny, nie zabiera głosu,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wykonuje polecenia nauczyciela,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potrafi wymienić, na czym polega planowanie pracy, ale na ogół jej nie planuje,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napotykając trudności, szybko się zniechęca do dalszej pracy, trzeba go ponownie do niej motywować,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na miejscu pracy często jest bałagan,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narzędzi nie zawsze używa zgodnie z  ich przeznaczeniem,</w:t>
            </w:r>
          </w:p>
          <w:p w:rsidR="00370F7C" w:rsidRPr="00F233A5" w:rsidRDefault="00370F7C" w:rsidP="0020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sporadycznie jest nieprzygotowany do zajęć</w:t>
            </w:r>
          </w:p>
        </w:tc>
        <w:tc>
          <w:tcPr>
            <w:tcW w:w="2829" w:type="dxa"/>
          </w:tcPr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czynnie uczestniczy w lekcji, zgłasza się do odpowiedzi,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zadania powierzone przez nauczyciela wykonuje samodzielnie,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potrafi wyjaśnić, dlaczego planowanie pracy ma duże znaczenie dla właściwego jej przebiegu,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potrafi zaprojektować miejsce pracy, nie zawsze utrzymuje na nim porządek,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posługuje się narzędziami i urządzeniami, w sposób bezpieczny, zgodnie z ich przeznaczeniem,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napotykając trudności, prosi o pomoc,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potrafi współpracować z innymi,</w:t>
            </w:r>
          </w:p>
          <w:p w:rsidR="00370F7C" w:rsidRPr="00F233A5" w:rsidRDefault="00370F7C" w:rsidP="0020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zdarzają mu się pojedyncze przypadki, że jest nieprzygotowany do lekcji</w:t>
            </w:r>
          </w:p>
        </w:tc>
        <w:tc>
          <w:tcPr>
            <w:tcW w:w="3388" w:type="dxa"/>
          </w:tcPr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>
              <w:rPr>
                <w:rStyle w:val="agendaniebieskiwersale"/>
                <w:rFonts w:ascii="Arial" w:hAnsi="Arial" w:cs="Arial"/>
                <w:sz w:val="16"/>
                <w:szCs w:val="16"/>
              </w:rPr>
              <w:t xml:space="preserve"> </w:t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czynnie uczestniczy w lekcji, zgłasza się do odpowiedzi,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zadania powierzone przez nauczyciela wykonuje samodzielnie,</w:t>
            </w:r>
          </w:p>
          <w:p w:rsidR="00370F7C" w:rsidRPr="00F233A5" w:rsidRDefault="00370F7C" w:rsidP="002009B1">
            <w:pPr>
              <w:pStyle w:val="Tabelapunktykropki"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zawsze przed rozpoczęciem pracy planuje ją,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potrafi zaprojektować miejsce pracy, zawsze utrzymuje na nim porządek,</w:t>
            </w:r>
          </w:p>
          <w:p w:rsidR="00370F7C" w:rsidRPr="00F233A5" w:rsidRDefault="00370F7C" w:rsidP="002009B1">
            <w:pPr>
              <w:pStyle w:val="Tabelapunktykropki"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 xml:space="preserve">posługuje się narzędziami i urządzeniami </w:t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br/>
              <w:t>w sposób bezpieczny, zgodnie z ich przeznaczeniem,</w:t>
            </w:r>
          </w:p>
          <w:p w:rsidR="00370F7C" w:rsidRPr="00F233A5" w:rsidRDefault="00370F7C" w:rsidP="002009B1">
            <w:pPr>
              <w:pStyle w:val="Tabelapunktykropki"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 xml:space="preserve">napotykając trudności, podejmuje próby ich przezwy­ciężenia, </w:t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br/>
              <w:t>tylko w ostateczności prosi o pomoc,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gdy dysponuje czasem, pomaga słabszym uczniom w pracy,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potrafi kierować pracą innych (w grupie),</w:t>
            </w:r>
          </w:p>
          <w:p w:rsidR="00370F7C" w:rsidRPr="00F233A5" w:rsidRDefault="00370F7C" w:rsidP="0020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zawsze przygotowany do lekcji</w:t>
            </w:r>
          </w:p>
        </w:tc>
        <w:tc>
          <w:tcPr>
            <w:tcW w:w="2976" w:type="dxa"/>
          </w:tcPr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44EA">
              <w:rPr>
                <w:rStyle w:val="agendaniebieskiwersale"/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jest kreatywny, często dzieli się swoimi pomysłami,</w:t>
            </w:r>
          </w:p>
          <w:p w:rsidR="00370F7C" w:rsidRPr="00F233A5" w:rsidRDefault="00370F7C" w:rsidP="002009B1">
            <w:pPr>
              <w:pStyle w:val="Tabelapunktykropki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F233A5"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ab/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inspiruje innych do aktywności,</w:t>
            </w:r>
          </w:p>
          <w:p w:rsidR="00370F7C" w:rsidRPr="00F233A5" w:rsidRDefault="00370F7C" w:rsidP="0020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 xml:space="preserve">proponuje nowe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33A5">
              <w:rPr>
                <w:rFonts w:ascii="Times New Roman" w:hAnsi="Times New Roman" w:cs="Times New Roman"/>
                <w:sz w:val="24"/>
                <w:szCs w:val="24"/>
              </w:rPr>
              <w:t>rozwiązania rozpatrywanych problemów (konstrukcji itp.)</w:t>
            </w:r>
          </w:p>
        </w:tc>
      </w:tr>
    </w:tbl>
    <w:p w:rsidR="00370F7C" w:rsidRDefault="00370F7C" w:rsidP="00370F7C">
      <w:pPr>
        <w:rPr>
          <w:rFonts w:ascii="Times New Roman" w:hAnsi="Times New Roman" w:cs="Times New Roman"/>
          <w:b/>
          <w:sz w:val="28"/>
          <w:szCs w:val="28"/>
        </w:rPr>
      </w:pPr>
    </w:p>
    <w:p w:rsidR="00370F7C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4120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Moduł I </w:t>
      </w:r>
    </w:p>
    <w:p w:rsidR="00370F7C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0F7C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1200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Ocena pracy indywidualnej ucznia</w:t>
      </w:r>
    </w:p>
    <w:p w:rsidR="00370F7C" w:rsidRPr="00412005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7940"/>
      </w:tblGrid>
      <w:tr w:rsidR="00370F7C" w:rsidTr="002009B1">
        <w:tc>
          <w:tcPr>
            <w:tcW w:w="3794" w:type="dxa"/>
          </w:tcPr>
          <w:p w:rsidR="00370F7C" w:rsidRDefault="00370F7C" w:rsidP="00200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Przedmiot oceny</w:t>
            </w:r>
          </w:p>
        </w:tc>
        <w:tc>
          <w:tcPr>
            <w:tcW w:w="2410" w:type="dxa"/>
          </w:tcPr>
          <w:p w:rsidR="00370F7C" w:rsidRDefault="00370F7C" w:rsidP="00200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Ocena</w:t>
            </w:r>
          </w:p>
        </w:tc>
        <w:tc>
          <w:tcPr>
            <w:tcW w:w="7940" w:type="dxa"/>
          </w:tcPr>
          <w:p w:rsidR="00370F7C" w:rsidRDefault="00370F7C" w:rsidP="00200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Kryterium oceny </w:t>
            </w:r>
          </w:p>
        </w:tc>
      </w:tr>
      <w:tr w:rsidR="00370F7C" w:rsidRPr="00075DAF" w:rsidTr="002009B1">
        <w:tc>
          <w:tcPr>
            <w:tcW w:w="3794" w:type="dxa"/>
            <w:vMerge w:val="restart"/>
          </w:tcPr>
          <w:p w:rsidR="00370F7C" w:rsidRPr="002E2515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Podejmowanie </w:t>
            </w: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planowanie działań (zadań)</w:t>
            </w: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jest inicjatorem działań, planuje samodzielnie, wprowadza nowe rozwiązania, wspiera swoich kolegów w działaniu</w:t>
            </w:r>
          </w:p>
        </w:tc>
      </w:tr>
      <w:tr w:rsidR="00370F7C" w:rsidRPr="00075DAF" w:rsidTr="002009B1">
        <w:tc>
          <w:tcPr>
            <w:tcW w:w="3794" w:type="dxa"/>
            <w:vMerge/>
          </w:tcPr>
          <w:p w:rsidR="00370F7C" w:rsidRPr="002E2515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podejmuje zadania, samodzielnie planuje prace</w:t>
            </w:r>
          </w:p>
        </w:tc>
      </w:tr>
      <w:tr w:rsidR="00370F7C" w:rsidRPr="00075DAF" w:rsidTr="002009B1">
        <w:trPr>
          <w:trHeight w:val="706"/>
        </w:trPr>
        <w:tc>
          <w:tcPr>
            <w:tcW w:w="3794" w:type="dxa"/>
            <w:vMerge/>
          </w:tcPr>
          <w:p w:rsidR="00370F7C" w:rsidRPr="002E2515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wykonuje nieskomplikowane zadania, wymaga wsparcia nauczyciela, planuje i konsultuje </w:t>
            </w:r>
          </w:p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nauczycielem</w:t>
            </w:r>
          </w:p>
        </w:tc>
      </w:tr>
      <w:tr w:rsidR="00370F7C" w:rsidRPr="00075DAF" w:rsidTr="002009B1">
        <w:trPr>
          <w:trHeight w:val="512"/>
        </w:trPr>
        <w:tc>
          <w:tcPr>
            <w:tcW w:w="3794" w:type="dxa"/>
            <w:vMerge/>
          </w:tcPr>
          <w:p w:rsidR="00370F7C" w:rsidRPr="002E2515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pracuje na polecenie nauczyciela, samodzielnie nie podejmuje żadnych działań, pracuje według narzuconego planu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 w:val="restart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Wykonanie podjętych zadań</w:t>
            </w: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wprowadza innowacyjne rozwiązania, jest kreatorem działań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/>
          </w:tcPr>
          <w:p w:rsidR="00370F7C" w:rsidRPr="002E2515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dobiera materiały, ustala samodzielnie tok postępowania i sposób realizacji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/>
          </w:tcPr>
          <w:p w:rsidR="00370F7C" w:rsidRPr="002E2515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dobiera materiały, ustala kolejność wykonania, realizuje, konsultuje z nauczycielem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/>
          </w:tcPr>
          <w:p w:rsidR="00370F7C" w:rsidRPr="002E2515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potrafi samodzielnie: dobrać materiałów oraz narzędzi, ustalać toku wykonania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 w:val="restart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Organizacja </w:t>
            </w: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bezpieczeństwo pracy</w:t>
            </w: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zwraca uwagę na ergonomię stanowiska pracy i bezpieczne metody pracy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/>
          </w:tcPr>
          <w:p w:rsidR="00370F7C" w:rsidRPr="002E2515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samodzielnie organizuje stanowisko pracy, zwraca uwagę na zachowanie zasad bhp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/>
          </w:tcPr>
          <w:p w:rsidR="00370F7C" w:rsidRPr="002E2515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organizuje stanowisko pod kierunkiem nauczyciela, stara się pracować bezpiecznie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/>
          </w:tcPr>
          <w:p w:rsidR="00370F7C" w:rsidRPr="002E2515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stanowisko pracy organizuje nauczyciel i czuwa nad bezpieczeństwem ucznia podczas pracy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 w:val="restart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Wyniki pracy</w:t>
            </w: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wzbogacona o własne rozwiązania racjonalizatorskie, estetyczna, wykonana wzorcowo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/>
          </w:tcPr>
          <w:p w:rsidR="00370F7C" w:rsidRPr="002E2515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praca zgodna z projektem, estetyczna, terminowo wykonana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/>
          </w:tcPr>
          <w:p w:rsidR="00370F7C" w:rsidRPr="002E2515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uchybienia projektowe; praca wykonana poprawnie, terminowo</w:t>
            </w:r>
          </w:p>
        </w:tc>
      </w:tr>
      <w:tr w:rsidR="00370F7C" w:rsidRPr="00075DAF" w:rsidTr="002009B1">
        <w:trPr>
          <w:trHeight w:val="170"/>
        </w:trPr>
        <w:tc>
          <w:tcPr>
            <w:tcW w:w="3794" w:type="dxa"/>
            <w:vMerge/>
          </w:tcPr>
          <w:p w:rsidR="00370F7C" w:rsidRPr="002E2515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2E2515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praca niezgodna z projektem, mało estetyczna, wykonana nieterminowo</w:t>
            </w:r>
          </w:p>
        </w:tc>
      </w:tr>
    </w:tbl>
    <w:p w:rsidR="00370F7C" w:rsidRDefault="00370F7C" w:rsidP="00370F7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70F7C" w:rsidRDefault="00370F7C" w:rsidP="00370F7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0F7C" w:rsidRDefault="00370F7C" w:rsidP="00370F7C">
      <w:pPr>
        <w:rPr>
          <w:rFonts w:ascii="Times New Roman" w:hAnsi="Times New Roman" w:cs="Times New Roman"/>
          <w:bCs/>
          <w:sz w:val="28"/>
          <w:szCs w:val="28"/>
        </w:rPr>
      </w:pPr>
      <w:r w:rsidRPr="00075DA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Ocena pracy grupowej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7940"/>
      </w:tblGrid>
      <w:tr w:rsidR="00370F7C" w:rsidTr="002009B1">
        <w:tc>
          <w:tcPr>
            <w:tcW w:w="3794" w:type="dxa"/>
          </w:tcPr>
          <w:p w:rsidR="00370F7C" w:rsidRPr="00075DAF" w:rsidRDefault="00370F7C" w:rsidP="00200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Przedmiot oceny</w:t>
            </w:r>
          </w:p>
        </w:tc>
        <w:tc>
          <w:tcPr>
            <w:tcW w:w="2410" w:type="dxa"/>
          </w:tcPr>
          <w:p w:rsidR="00370F7C" w:rsidRPr="00075DAF" w:rsidRDefault="00370F7C" w:rsidP="00200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Ocena</w:t>
            </w:r>
          </w:p>
        </w:tc>
        <w:tc>
          <w:tcPr>
            <w:tcW w:w="7940" w:type="dxa"/>
          </w:tcPr>
          <w:p w:rsidR="00370F7C" w:rsidRPr="00075DAF" w:rsidRDefault="00370F7C" w:rsidP="00200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ryterium</w:t>
            </w: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oceny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 w:val="restart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Organizacja pracy</w:t>
            </w: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podejmują rolę zgodnie z osobistymi predyspozycjami, pracują bezkonfliktowo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samodzielnie rozdzielają role, starają się wywiązywać z powierzonych funkcji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role przydziela nauczyciel, uczniowie identyfikują się z przydzielonymi rolami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 akceptacji powierzonych ról w grupie, podział został narzucony przez nauczyciela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 w:val="restart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w grupie</w:t>
            </w: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rozumieją się, wyciągają wnioski, dochodzą do konsensusu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argumentują swoje stanowiska, dbają o jedność grupy, starają się sami rozwiązać konflikty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stosują aluzje i dygresje, wymagają ingerencji nauczyciela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wywiązują się konflikty, które łagodzi nauczyciel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 w:val="restart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Wkład w pracę grupy</w:t>
            </w: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pracują samodzielnie, konsultują się z liderem grupy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równomiernie rozdzielają zadania, pracują samodzielnie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przydzielają zadania samodzielnie, ale proszą o akceptację nauczyciela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potrafią samodzielnie rozdzielić pracy wśród członków grupy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 w:val="restart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Przedstawienie rezultatów pracy  </w:t>
            </w: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prezentację wzbogacają o reklamę pracy swojej grupy</w:t>
            </w:r>
          </w:p>
        </w:tc>
      </w:tr>
      <w:tr w:rsidR="00370F7C" w:rsidRPr="00045315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samodzielną prezentację popierają argumentami</w:t>
            </w:r>
          </w:p>
        </w:tc>
      </w:tr>
      <w:tr w:rsidR="00370F7C" w:rsidRPr="00045315" w:rsidTr="002009B1">
        <w:trPr>
          <w:trHeight w:val="249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wyniki swojej pracy prezentują samodzielnie po konsultacji z nauczycielem</w:t>
            </w:r>
          </w:p>
        </w:tc>
      </w:tr>
      <w:tr w:rsidR="00370F7C" w:rsidRPr="00045315" w:rsidTr="002009B1">
        <w:trPr>
          <w:trHeight w:val="217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przygotowują prezentację pod kierunkiem nauczyciela</w:t>
            </w:r>
          </w:p>
        </w:tc>
      </w:tr>
    </w:tbl>
    <w:p w:rsidR="00370F7C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70F7C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1502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Ocena wypowiedzi ustnej ucznia</w:t>
      </w:r>
    </w:p>
    <w:p w:rsidR="00370F7C" w:rsidRPr="00E15022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7940"/>
      </w:tblGrid>
      <w:tr w:rsidR="00370F7C" w:rsidRPr="00075DAF" w:rsidTr="002009B1">
        <w:tc>
          <w:tcPr>
            <w:tcW w:w="3794" w:type="dxa"/>
          </w:tcPr>
          <w:p w:rsidR="00370F7C" w:rsidRPr="00075DAF" w:rsidRDefault="00370F7C" w:rsidP="00200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Przedmiot oceny</w:t>
            </w:r>
          </w:p>
        </w:tc>
        <w:tc>
          <w:tcPr>
            <w:tcW w:w="2410" w:type="dxa"/>
          </w:tcPr>
          <w:p w:rsidR="00370F7C" w:rsidRPr="00075DAF" w:rsidRDefault="00370F7C" w:rsidP="00200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Ocena</w:t>
            </w:r>
          </w:p>
        </w:tc>
        <w:tc>
          <w:tcPr>
            <w:tcW w:w="7940" w:type="dxa"/>
          </w:tcPr>
          <w:p w:rsidR="00370F7C" w:rsidRPr="00075DAF" w:rsidRDefault="00370F7C" w:rsidP="00200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ryterium</w:t>
            </w: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oceny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 w:val="restart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Rzeczowość odpowiedzi</w:t>
            </w: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odpowiedź wzbogacona o informacje uzyskane na podstawie własnych poszukiwań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odpowiedź płynna, poprawna merytorycznie, wyczerpująca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podstawowy zakres wiedzy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błędy rzeczowe w zakresie tematyki wypowiedzi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 w:val="restart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Uzasadnienie odpowiedzi</w:t>
            </w: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odpowiedź rozwinięta o własne zainteresowania i uargumentowana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odpowiedź poparta własnymi przemyśleniami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interpretuje posiadaną wiedzę i uzasadnia odpowiedź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potrafi uzasadnić wypowiedzi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 w:val="restart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Język wypowiedzi</w:t>
            </w: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wzbogacony o duży zasób słów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odpowiedź swobodna; uczeń zna i poprawnie stosuje słownictwo techniczne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odpowiedź krótkimi, prostymi zdaniami, samodzielna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odpowiedź złożona z pojedynczych słów, wymaga dodatkowych pytań nauczyciela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 w:val="restart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Sposób prezentacji</w:t>
            </w: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ciekawy, interesujący, poszerzony o opracowane własnoręcznie pomoce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płynny, wzbogacony o rysunki schematyczne, wykresy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uporządkowany, krótki</w:t>
            </w:r>
          </w:p>
        </w:tc>
      </w:tr>
      <w:tr w:rsidR="00370F7C" w:rsidRPr="00E15022" w:rsidTr="002009B1">
        <w:trPr>
          <w:trHeight w:val="60"/>
        </w:trPr>
        <w:tc>
          <w:tcPr>
            <w:tcW w:w="3794" w:type="dxa"/>
            <w:vMerge/>
          </w:tcPr>
          <w:p w:rsidR="00370F7C" w:rsidRPr="00E15022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E15022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chaotyczny, monotonny</w:t>
            </w:r>
          </w:p>
        </w:tc>
      </w:tr>
    </w:tbl>
    <w:p w:rsidR="00370F7C" w:rsidRPr="00E15022" w:rsidRDefault="00370F7C" w:rsidP="00370F7C">
      <w:pPr>
        <w:rPr>
          <w:rFonts w:ascii="Times New Roman" w:hAnsi="Times New Roman" w:cs="Times New Roman"/>
          <w:b/>
          <w:sz w:val="24"/>
          <w:szCs w:val="24"/>
        </w:rPr>
      </w:pPr>
    </w:p>
    <w:p w:rsidR="00370F7C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1502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Ocena pracy wytwórczej</w:t>
      </w:r>
    </w:p>
    <w:p w:rsidR="00370F7C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7940"/>
      </w:tblGrid>
      <w:tr w:rsidR="00370F7C" w:rsidRPr="00075DAF" w:rsidTr="002009B1">
        <w:tc>
          <w:tcPr>
            <w:tcW w:w="3794" w:type="dxa"/>
          </w:tcPr>
          <w:p w:rsidR="00370F7C" w:rsidRPr="00075DAF" w:rsidRDefault="00370F7C" w:rsidP="00200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Przedmiot oceny</w:t>
            </w:r>
          </w:p>
        </w:tc>
        <w:tc>
          <w:tcPr>
            <w:tcW w:w="2410" w:type="dxa"/>
          </w:tcPr>
          <w:p w:rsidR="00370F7C" w:rsidRPr="00075DAF" w:rsidRDefault="00370F7C" w:rsidP="00200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Ocena</w:t>
            </w:r>
          </w:p>
        </w:tc>
        <w:tc>
          <w:tcPr>
            <w:tcW w:w="7940" w:type="dxa"/>
          </w:tcPr>
          <w:p w:rsidR="00370F7C" w:rsidRPr="00075DAF" w:rsidRDefault="00370F7C" w:rsidP="00200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Kryteri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um</w:t>
            </w:r>
            <w:r w:rsidRPr="0007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oceny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 w:val="restart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Przygotowanie dokumentacji technicznej wyrobu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samodzielność wykonania projektu,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zgodność z zasadami rysunku technicznego,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opracowanie planu wykonania,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wprowadzenie elementów usprawnień konstrukcyjnych</w:t>
            </w: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 rozbudowany, ze szczegółowymi rysunkami elementów; plan pracy przemyślany ze wskazaniem czasowym wykonania operacji technologicznych; rozwiązania racjonalizatorskie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 rozwinięty, zgodny z zasadami rysunku technicznego; samodzielnie opracowany plan wykonania; wprowadzone usprawnienia konstrukcyjne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samodzielne wykonanie nieskomplikowanego projektu; zachowanie podstawy rysunku technicznego; uproszczony plan pracy; próby usprawnień konstrukcyjnych wymagające akceptacji nauczyciela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 przygotowany przez nauczyciela i analizowany z uczniem; opracowanie planu pod kierunkiem uczącego; nieskomplikowana konstrukcja przedmiotu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 w:val="restart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Realizacja zadania technicznego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organizacja stanowiska pracy,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wykorzystanie czasu pracy,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oszczędność materiału,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dobór narzędzi i przyborów,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poprawność posługiwania się narzędziami i przyborami,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stopień samodzielności podczas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pracy</w:t>
            </w: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samodzielnie organizuje własne stanowisko pracy i pomaga kolegom; samodzielnie dobiera narzędzia z zastosowaniem przyrządów; wprowadza nowe materiały i usprawnienia technologiczne; praca wzorcowa; pomaga przy pracy słabszym uczniom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samodzielnie organizuje stanowisko pracy; właściwie dobiera narzędzia i przybory; oszczędza materiał; pracę wykonuje samodzielnie 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w terminie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stanowisko pracy uczeń organizuje pod kontrolą nauczyciela; sam dobiera narzędzia, przybory i prosi o akceptację nauczyciela; wymaga nadzoru podczas pracy i zwrócenia uwagi na właściwe zastosowanie narzędzi i przyborów; uczeń </w:t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zwraca uwagę na oszczędne gospodarowanie materiałem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stanowisko organizuje nauczyciel; ustala także czas wykonania pracy; dobiera właściwe narzędzia i przybory; przeprowadza instruktaż użycia narzędzi i przyborów, nadzoruje wykonanie pracy przez ucznia; znikoma oszczędność materiału przez ucznia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 w:val="restart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Stopień opanowania przez ucznia operacji technologicznych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przenoszenie wymiarów na materiał,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cięcie materiału,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obróbka materiału,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łączenie elementów,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czynności wykończeniowe</w:t>
            </w: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samodzielnie nanosi wymiary na materiał, nawet gdy przedmiot ma skomplikowaną budowę; dobiera właściwe metody cięcia i obróbki materiału; stosuje nowe technologie połączeń; pracuje wzorowo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samodzielnie przenosi wymiary na materiał; tnie i łączy elementy zgodnie z dobraną do materiałów obróbką; wykańcza starannie; dodaje elementy zdobnicze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trudności z przeniesieniem wymiarów na materiał; wymaga pomocy nauczyciela; tnie materiał pod kontrolą nauczyciela; łączy elementy, używając prostych połączeń; pracuje estetycznie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odwzorowuje od szablonu przygotowanego przez nauczyciela; tnie po linii prostej; stosuje nieskomplikowane sposoby połączeń; pracuje mało estetycznie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 w:val="restart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Ocena gotowego wyrobu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zgodność z rysunkiem technicznym,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wykonanie zgodnie z harmonogramem,</w:t>
            </w:r>
          </w:p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181AD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użyteczność wyrobu</w:t>
            </w: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zgodny z rozwiniętą dokumentacją; skrócony czas pracy; dodatkowo wygospodarowany czas na pomoc kolegom; wysokie walory użyteczności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zgodny z rysunkiem; wykonany planowo; użyteczny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drobne niezgodności z rysunkiem; niewielkie opóźnienia czasowe w wykonaniu; przedmiot nadaje się do użytku</w:t>
            </w:r>
          </w:p>
        </w:tc>
      </w:tr>
      <w:tr w:rsidR="00370F7C" w:rsidRPr="007164D6" w:rsidTr="002009B1">
        <w:trPr>
          <w:trHeight w:val="60"/>
        </w:trPr>
        <w:tc>
          <w:tcPr>
            <w:tcW w:w="3794" w:type="dxa"/>
            <w:vMerge/>
          </w:tcPr>
          <w:p w:rsidR="00370F7C" w:rsidRPr="00181ADD" w:rsidRDefault="00370F7C" w:rsidP="0020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7940" w:type="dxa"/>
          </w:tcPr>
          <w:p w:rsidR="00370F7C" w:rsidRPr="00181AD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niezgodny z rysunkiem; opóźnienia w terminowym wykonaniu; błędy konstrukcyjne obniżają przydatność wyrobu</w:t>
            </w:r>
          </w:p>
        </w:tc>
      </w:tr>
    </w:tbl>
    <w:p w:rsidR="00370F7C" w:rsidRPr="00181ADD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0F7C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Moduł II</w:t>
      </w:r>
    </w:p>
    <w:p w:rsidR="00370F7C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Kryteria oceniania</w:t>
      </w:r>
    </w:p>
    <w:p w:rsidR="00370F7C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667"/>
        <w:gridCol w:w="2835"/>
        <w:gridCol w:w="2985"/>
        <w:gridCol w:w="2829"/>
      </w:tblGrid>
      <w:tr w:rsidR="00370F7C" w:rsidRPr="00903214" w:rsidTr="002009B1">
        <w:tc>
          <w:tcPr>
            <w:tcW w:w="2828" w:type="dxa"/>
          </w:tcPr>
          <w:p w:rsidR="00370F7C" w:rsidRPr="00903214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Oceniana tematyka</w:t>
            </w:r>
          </w:p>
        </w:tc>
        <w:tc>
          <w:tcPr>
            <w:tcW w:w="2667" w:type="dxa"/>
          </w:tcPr>
          <w:p w:rsidR="00370F7C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 konieczne</w:t>
            </w:r>
          </w:p>
          <w:p w:rsidR="00370F7C" w:rsidRPr="00903214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2835" w:type="dxa"/>
          </w:tcPr>
          <w:p w:rsidR="00370F7C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 podstawowe</w:t>
            </w:r>
          </w:p>
          <w:p w:rsidR="00370F7C" w:rsidRPr="00903214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2985" w:type="dxa"/>
          </w:tcPr>
          <w:p w:rsidR="00370F7C" w:rsidRPr="00903214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 rozszerzające dobra</w:t>
            </w:r>
          </w:p>
        </w:tc>
        <w:tc>
          <w:tcPr>
            <w:tcW w:w="2829" w:type="dxa"/>
          </w:tcPr>
          <w:p w:rsidR="00370F7C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 dopełniające</w:t>
            </w:r>
          </w:p>
          <w:p w:rsidR="00370F7C" w:rsidRPr="00903214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bardzo dobra</w:t>
            </w:r>
          </w:p>
        </w:tc>
      </w:tr>
      <w:tr w:rsidR="00370F7C" w:rsidRPr="000E2790" w:rsidTr="002009B1">
        <w:trPr>
          <w:trHeight w:val="60"/>
        </w:trPr>
        <w:tc>
          <w:tcPr>
            <w:tcW w:w="2828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Wpływ umeblowania </w:t>
            </w: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 wystroju mieszkania na samopoczucie człowieka.</w:t>
            </w:r>
          </w:p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Projektowanie umeblowania mieszkania</w:t>
            </w:r>
          </w:p>
        </w:tc>
        <w:tc>
          <w:tcPr>
            <w:tcW w:w="2667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jak powinno być oświetlone miejsce do pracy;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bezpieczny sposób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posługiwać się podstawowymi narzędziami do obróbki papieru</w:t>
            </w:r>
          </w:p>
        </w:tc>
        <w:tc>
          <w:tcPr>
            <w:tcW w:w="283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wyjaśnić pojęcia: ciąg komunikacyjny, rzut poziomy mieszkania, ściana nośna, ściana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działowa, trzon kominowy,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odczytać rzut poziomy mieszkania, 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prawidłowy, bezpieczny sposób posługiwać się podstawowymi narzędziami do obróbki papieru</w:t>
            </w:r>
          </w:p>
        </w:tc>
        <w:tc>
          <w:tcPr>
            <w:tcW w:w="298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wyjaśnić, jaki wpływ na samopoczucie człowieka mają: kształt i ustawienie mebli, zastosowane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kolory, oświetlenie itp.,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zaprojektować umeblowanie mieszkania zgodnie z zasadami ergonomii,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prawidłowo ciąć, zaginać i sklejać karton</w:t>
            </w:r>
          </w:p>
        </w:tc>
        <w:tc>
          <w:tcPr>
            <w:tcW w:w="2829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zaplanować kolorystykę wyposażenia mieszkania zgodnie z potrzebami mieszkańców;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lastRenderedPageBreak/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racjonalnie rozplanować rozmieszczenie pomieszczeń dla poszczególnych członków rodziny</w:t>
            </w:r>
          </w:p>
        </w:tc>
      </w:tr>
      <w:tr w:rsidR="00370F7C" w:rsidRPr="000E2790" w:rsidTr="002009B1">
        <w:trPr>
          <w:trHeight w:val="60"/>
        </w:trPr>
        <w:tc>
          <w:tcPr>
            <w:tcW w:w="2828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Zasady racjonalnego urządzenia kuchni.</w:t>
            </w:r>
          </w:p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Zasady prawidłowego przechowywania produktów pożywczych</w:t>
            </w:r>
          </w:p>
        </w:tc>
        <w:tc>
          <w:tcPr>
            <w:tcW w:w="2667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 wyjaśnić: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dlaczego kuchenka i chłodziarka nie mogą stać obok siebie;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dlaczego kuchenka gazowa nie może stać pod oknem;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 przygotować produkty do przechowywania w chłodziarce</w:t>
            </w:r>
          </w:p>
        </w:tc>
        <w:tc>
          <w:tcPr>
            <w:tcW w:w="283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wyjaśnić, co to jest ciąg roboczy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 zaprojektować go z pomocą nauczyciela,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prawidłowo rozmieścić produkty żywnościowe w chłodziarce</w:t>
            </w:r>
          </w:p>
        </w:tc>
        <w:tc>
          <w:tcPr>
            <w:tcW w:w="298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samodzielnie zaprojektować ciąg roboczy,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wskazać odpowiednie miejsce na ustawienia chłodziarki </w:t>
            </w:r>
          </w:p>
        </w:tc>
        <w:tc>
          <w:tcPr>
            <w:tcW w:w="2829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zaprojektować rozmieszczenie sprzętu w kuchni z uwzględnieniem ergonomii i zasad bhp</w:t>
            </w:r>
          </w:p>
        </w:tc>
      </w:tr>
      <w:tr w:rsidR="00370F7C" w:rsidRPr="000E2790" w:rsidTr="002009B1">
        <w:trPr>
          <w:trHeight w:val="60"/>
        </w:trPr>
        <w:tc>
          <w:tcPr>
            <w:tcW w:w="2828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Savoir-vivre przy stole</w:t>
            </w:r>
          </w:p>
        </w:tc>
        <w:tc>
          <w:tcPr>
            <w:tcW w:w="2667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Uczeń potrafi: 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kulturalnie zachować się przy stole</w:t>
            </w:r>
          </w:p>
        </w:tc>
        <w:tc>
          <w:tcPr>
            <w:tcW w:w="283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prawidłowo ułożyć podstawowe elementy nakrycia stołu</w:t>
            </w:r>
          </w:p>
        </w:tc>
        <w:tc>
          <w:tcPr>
            <w:tcW w:w="298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prawidłowo nakryć do stołu</w:t>
            </w:r>
          </w:p>
        </w:tc>
        <w:tc>
          <w:tcPr>
            <w:tcW w:w="2829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obsłużyć biesiadników zgodnie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z zasadami dobrego wychowania</w:t>
            </w:r>
          </w:p>
        </w:tc>
      </w:tr>
      <w:tr w:rsidR="00370F7C" w:rsidRPr="000E2790" w:rsidTr="002009B1">
        <w:trPr>
          <w:trHeight w:val="60"/>
        </w:trPr>
        <w:tc>
          <w:tcPr>
            <w:tcW w:w="2828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Wykonanie elementów wystroju stołu</w:t>
            </w:r>
          </w:p>
        </w:tc>
        <w:tc>
          <w:tcPr>
            <w:tcW w:w="2667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prawidłowo ułożyć serwetki w serwetniku</w:t>
            </w:r>
          </w:p>
        </w:tc>
        <w:tc>
          <w:tcPr>
            <w:tcW w:w="283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wykonać elementy zdobnicze stołu według podanego wzoru</w:t>
            </w:r>
          </w:p>
        </w:tc>
        <w:tc>
          <w:tcPr>
            <w:tcW w:w="298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ubrać stół zgodnie z istniejącymi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tym zakresie tradycjami</w:t>
            </w:r>
          </w:p>
        </w:tc>
        <w:tc>
          <w:tcPr>
            <w:tcW w:w="2829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zaprojektować wystrój stołu w zależnoś­ci od okoliczności</w:t>
            </w:r>
          </w:p>
        </w:tc>
      </w:tr>
      <w:tr w:rsidR="00370F7C" w:rsidRPr="000E2790" w:rsidTr="002009B1">
        <w:trPr>
          <w:trHeight w:val="60"/>
        </w:trPr>
        <w:tc>
          <w:tcPr>
            <w:tcW w:w="2828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Racjonalne korzystanie </w:t>
            </w: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instalacji wodno-kanalizacyjnej</w:t>
            </w:r>
          </w:p>
        </w:tc>
        <w:tc>
          <w:tcPr>
            <w:tcW w:w="2667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prawidłowo zareagować, gdy zostanie uszkodzona instalacja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wodociągowa,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prawidłowo zareagować, gdy zostanie uszkodzona instalacja kanalizacyjna</w:t>
            </w:r>
          </w:p>
        </w:tc>
        <w:tc>
          <w:tcPr>
            <w:tcW w:w="283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podjąć działania mające na celu oszczędzanie wody</w:t>
            </w:r>
          </w:p>
        </w:tc>
        <w:tc>
          <w:tcPr>
            <w:tcW w:w="298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odczytać schemat instalacji wodno-kanalizacyjnej,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wyjaśnić znaczenie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oszczędzania wody</w:t>
            </w:r>
          </w:p>
        </w:tc>
        <w:tc>
          <w:tcPr>
            <w:tcW w:w="2829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Uczeń potrafi wyjaśnić: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 dostarczano wodę do domów w czasach, gdy nie było wodociągów,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skutki marnotrawstwa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wody,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to jest rzut pionowy domu</w:t>
            </w:r>
          </w:p>
        </w:tc>
      </w:tr>
      <w:tr w:rsidR="00370F7C" w:rsidRPr="000E2790" w:rsidTr="002009B1">
        <w:trPr>
          <w:trHeight w:val="60"/>
        </w:trPr>
        <w:tc>
          <w:tcPr>
            <w:tcW w:w="2828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Ekonomiczne korzystanie </w:t>
            </w: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systemów grzewczych</w:t>
            </w:r>
          </w:p>
        </w:tc>
        <w:tc>
          <w:tcPr>
            <w:tcW w:w="2667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jak można zmniejszyć koszty ogrzewania mieszkania</w:t>
            </w:r>
          </w:p>
        </w:tc>
        <w:tc>
          <w:tcPr>
            <w:tcW w:w="283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jakie czynniki mają wpływ na koszty ogrzewania mieszkania</w:t>
            </w:r>
          </w:p>
        </w:tc>
        <w:tc>
          <w:tcPr>
            <w:tcW w:w="298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wyjaśnić, jak ciepło rozchodzi się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powietrzu,</w:t>
            </w:r>
          </w:p>
          <w:p w:rsidR="00370F7C" w:rsidRPr="00027C6A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027C6A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027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narysować spiralę za pomocą cyrkla,</w:t>
            </w:r>
          </w:p>
          <w:p w:rsidR="00370F7C" w:rsidRPr="00027C6A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6A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027C6A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027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ciąć papier po okręgu,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6A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027C6A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027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przeprowadzać proste doświad­czenia</w:t>
            </w:r>
          </w:p>
        </w:tc>
        <w:tc>
          <w:tcPr>
            <w:tcW w:w="2829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wyciągać prawidłowe wnioski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z przeprowadzonych doświadczeń</w:t>
            </w:r>
          </w:p>
        </w:tc>
      </w:tr>
      <w:tr w:rsidR="00370F7C" w:rsidRPr="000E2790" w:rsidTr="002009B1">
        <w:trPr>
          <w:trHeight w:val="60"/>
        </w:trPr>
        <w:tc>
          <w:tcPr>
            <w:tcW w:w="2828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Wyjaśnienie istoty prądu elektrycznego.</w:t>
            </w:r>
          </w:p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Bezpieczne korzystanie </w:t>
            </w: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energii elektrycznej.</w:t>
            </w:r>
          </w:p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Koszty związane z korzystaniem z energii elektrycznej</w:t>
            </w:r>
          </w:p>
        </w:tc>
        <w:tc>
          <w:tcPr>
            <w:tcW w:w="2667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 wyjaśnić:</w:t>
            </w:r>
          </w:p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to jest bezpiecznik i tablica rozdzielcza,</w:t>
            </w:r>
          </w:p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 postąpić, gdy w domu zgaśnie światło,</w:t>
            </w:r>
          </w:p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jak należy postąpić w przypadku porażenia prądem</w:t>
            </w:r>
          </w:p>
        </w:tc>
        <w:tc>
          <w:tcPr>
            <w:tcW w:w="283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co to jest obwód elektryczny i odbiornik elektryczny,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co to jest pion energetyczny, puszki rozgałęźne,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zlokalizować w domu przewody elektryczne,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odczytać schemat instalacji elektrycznej,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narysować i zmontować obwód szeregowy </w:t>
            </w:r>
          </w:p>
        </w:tc>
        <w:tc>
          <w:tcPr>
            <w:tcW w:w="298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co to jest prąd elek­tryczny,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co to jest natężenie i napięcie prądu,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narysować i zmontować obwód równoległy,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jaka jest różnica między obwodem szeregowym i równoległym</w:t>
            </w:r>
          </w:p>
        </w:tc>
        <w:tc>
          <w:tcPr>
            <w:tcW w:w="2829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co to jest moc urządzeń elektrycznych,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od czego zależy ilość zużytej energii elektrycznej,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w jaki sposób można oszczędzać energię elektryczną,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zdiagnozować, dlaczego w obwodzie nie płynie prąd</w:t>
            </w:r>
          </w:p>
        </w:tc>
      </w:tr>
      <w:tr w:rsidR="00370F7C" w:rsidRPr="000E2790" w:rsidTr="002009B1">
        <w:trPr>
          <w:trHeight w:val="60"/>
        </w:trPr>
        <w:tc>
          <w:tcPr>
            <w:tcW w:w="2828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Bezpieczne korzystanie </w:t>
            </w: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urządzeń gazowych</w:t>
            </w:r>
          </w:p>
        </w:tc>
        <w:tc>
          <w:tcPr>
            <w:tcW w:w="2667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wskazać miejsca, które może  sam obsługiwać,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jak należy postąpić, gdy w pomieszczeniu czuć zapach gazu</w:t>
            </w:r>
          </w:p>
        </w:tc>
        <w:tc>
          <w:tcPr>
            <w:tcW w:w="283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jakie zagrożenia istnieją przy nieprzestrzeganiu zasad bhp,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wyjaśnić, dlaczego przewody gazowe </w:t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są malowane na żółto</w:t>
            </w:r>
          </w:p>
        </w:tc>
        <w:tc>
          <w:tcPr>
            <w:tcW w:w="298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odczytać schemat instalacji gazowej,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jakie działania należy podjąć w celu oszczędności gazu</w:t>
            </w:r>
          </w:p>
        </w:tc>
        <w:tc>
          <w:tcPr>
            <w:tcW w:w="2829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 wyjaśnić: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jakie skutki niesie za sobą marnotrawstwo gazu;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dlaczego główne zawory gazowe są umieszczane na zewnątrz budynków</w:t>
            </w:r>
          </w:p>
        </w:tc>
      </w:tr>
      <w:tr w:rsidR="00370F7C" w:rsidRPr="000E2790" w:rsidTr="002009B1">
        <w:trPr>
          <w:trHeight w:val="60"/>
        </w:trPr>
        <w:tc>
          <w:tcPr>
            <w:tcW w:w="2828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Realizacja projektu</w:t>
            </w:r>
          </w:p>
        </w:tc>
        <w:tc>
          <w:tcPr>
            <w:tcW w:w="2667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wykonuje z pomocą kolegów powierzone mu zadania</w:t>
            </w:r>
          </w:p>
        </w:tc>
        <w:tc>
          <w:tcPr>
            <w:tcW w:w="283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samodzielnie wykonuje powierzone mu zadania</w:t>
            </w:r>
          </w:p>
        </w:tc>
        <w:tc>
          <w:tcPr>
            <w:tcW w:w="2985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  wspólnie z innymi: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podejmować decyzję dotyczącą formy opracowania projektu,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opracować plan pracy i jej podział między członków grupy</w:t>
            </w:r>
          </w:p>
        </w:tc>
        <w:tc>
          <w:tcPr>
            <w:tcW w:w="2829" w:type="dxa"/>
          </w:tcPr>
          <w:p w:rsidR="00370F7C" w:rsidRPr="00E5182D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podjąć decyzję dotyczącą wyboru tematu,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dopilnować prawidłowego przebiegu pracy,</w:t>
            </w:r>
          </w:p>
          <w:p w:rsidR="00370F7C" w:rsidRPr="00E5182D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E5182D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E51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sposób uporządkowany, interesujący przeprowadzić prezentację</w:t>
            </w:r>
          </w:p>
        </w:tc>
      </w:tr>
    </w:tbl>
    <w:p w:rsidR="00370F7C" w:rsidRPr="00903214" w:rsidRDefault="00370F7C" w:rsidP="00370F7C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0F7C" w:rsidRDefault="00370F7C" w:rsidP="00370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Moduł III</w:t>
      </w:r>
    </w:p>
    <w:p w:rsidR="00370F7C" w:rsidRDefault="00370F7C" w:rsidP="00370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Kryteria oceniania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667"/>
        <w:gridCol w:w="2835"/>
        <w:gridCol w:w="2985"/>
        <w:gridCol w:w="2829"/>
      </w:tblGrid>
      <w:tr w:rsidR="00370F7C" w:rsidRPr="00903214" w:rsidTr="002009B1">
        <w:tc>
          <w:tcPr>
            <w:tcW w:w="2828" w:type="dxa"/>
          </w:tcPr>
          <w:p w:rsidR="00370F7C" w:rsidRPr="00903214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Oceniana tematyka</w:t>
            </w:r>
          </w:p>
        </w:tc>
        <w:tc>
          <w:tcPr>
            <w:tcW w:w="2667" w:type="dxa"/>
          </w:tcPr>
          <w:p w:rsidR="00370F7C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 konieczne</w:t>
            </w:r>
          </w:p>
          <w:p w:rsidR="00370F7C" w:rsidRPr="00903214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2835" w:type="dxa"/>
          </w:tcPr>
          <w:p w:rsidR="00370F7C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 podstawowe</w:t>
            </w:r>
          </w:p>
          <w:p w:rsidR="00370F7C" w:rsidRPr="00903214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2985" w:type="dxa"/>
          </w:tcPr>
          <w:p w:rsidR="00370F7C" w:rsidRPr="00903214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 rozszerzające dobra</w:t>
            </w:r>
          </w:p>
        </w:tc>
        <w:tc>
          <w:tcPr>
            <w:tcW w:w="2829" w:type="dxa"/>
          </w:tcPr>
          <w:p w:rsidR="00370F7C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 dopełniające</w:t>
            </w:r>
          </w:p>
          <w:p w:rsidR="00370F7C" w:rsidRPr="00903214" w:rsidRDefault="00370F7C" w:rsidP="002009B1">
            <w:pPr>
              <w:tabs>
                <w:tab w:val="left" w:pos="170"/>
                <w:tab w:val="left" w:pos="227"/>
                <w:tab w:val="left" w:pos="340"/>
                <w:tab w:val="left" w:pos="51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bardzo dobra</w:t>
            </w:r>
          </w:p>
        </w:tc>
      </w:tr>
      <w:tr w:rsidR="00370F7C" w:rsidRPr="00377804" w:rsidTr="002009B1">
        <w:trPr>
          <w:trHeight w:val="60"/>
        </w:trPr>
        <w:tc>
          <w:tcPr>
            <w:tcW w:w="2828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Klasyfikacja urządzeń technicznych. </w:t>
            </w:r>
            <w:r w:rsidRPr="00377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Budowa urządzeń technicznych.</w:t>
            </w:r>
          </w:p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Schematy blokowe</w:t>
            </w:r>
          </w:p>
        </w:tc>
        <w:tc>
          <w:tcPr>
            <w:tcW w:w="2667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według jakich kryteriów można przeprowadzać klasyfikację urządzeń technicznych,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sklasyfikować urządzenia techniczne według wykonywanej pracy </w:t>
            </w:r>
          </w:p>
        </w:tc>
        <w:tc>
          <w:tcPr>
            <w:tcW w:w="2835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przeprowadzić klasyfikację urządzeń technicznych według wykonywanej pracy i ich konstrukcji</w:t>
            </w:r>
          </w:p>
        </w:tc>
        <w:tc>
          <w:tcPr>
            <w:tcW w:w="2985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 wyjaśnić: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czym różnią się urządzenia mechaniczne od elektromechanicznych,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do czego służą i jak działają przekładnie</w:t>
            </w:r>
          </w:p>
        </w:tc>
        <w:tc>
          <w:tcPr>
            <w:tcW w:w="2829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wyróżnić w urządzeniach zespół napędowy, przekładnie i zespół roboczy,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narysować schemat blokowy wybranego urządzenia technicznego</w:t>
            </w:r>
          </w:p>
        </w:tc>
      </w:tr>
      <w:tr w:rsidR="00370F7C" w:rsidRPr="00377804" w:rsidTr="002009B1">
        <w:trPr>
          <w:trHeight w:val="60"/>
        </w:trPr>
        <w:tc>
          <w:tcPr>
            <w:tcW w:w="2828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Regulacje stosowane </w:t>
            </w:r>
            <w:r w:rsidRPr="00377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urządzeniach technicznych</w:t>
            </w:r>
          </w:p>
        </w:tc>
        <w:tc>
          <w:tcPr>
            <w:tcW w:w="2667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wyjaśnić na dowolnym przykładzie </w:t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(np. pralki), jakie zmiany w ostatnich </w:t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latach nastąpiły w budowie urządzeń</w:t>
            </w:r>
          </w:p>
        </w:tc>
        <w:tc>
          <w:tcPr>
            <w:tcW w:w="2835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jakie zmiany w technice mają związek ze zmniejszeniem uciążliwości pracy</w:t>
            </w:r>
          </w:p>
        </w:tc>
        <w:tc>
          <w:tcPr>
            <w:tcW w:w="2985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 wyjaśnić: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jakie zmiany w technice mają związek z niezawodnością działania urządzeń,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lastRenderedPageBreak/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 działają proste regulatory poziomu cieczy</w:t>
            </w:r>
          </w:p>
        </w:tc>
        <w:tc>
          <w:tcPr>
            <w:tcW w:w="2829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Uczeń potrafi  wyjaśnić: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jak zmiany wprowadzane w urządzeniach technicznych wpływają </w:t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 zwiększenie bezpieczeństwa użytkowania i niezawodność działania urządzeń,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 działają regulatory temperatury</w:t>
            </w:r>
          </w:p>
        </w:tc>
      </w:tr>
      <w:tr w:rsidR="00370F7C" w:rsidRPr="00377804" w:rsidTr="002009B1">
        <w:trPr>
          <w:trHeight w:val="60"/>
        </w:trPr>
        <w:tc>
          <w:tcPr>
            <w:tcW w:w="2828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Zasady bezpiecznego korzystania z urządzeń technicznych</w:t>
            </w:r>
          </w:p>
        </w:tc>
        <w:tc>
          <w:tcPr>
            <w:tcW w:w="2667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wymienić dokumenty, w których należy  szukać potrzebnych informacji, dotyczących obsługi urządzeń,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wymienić działania zabronione w czasie korzystania z urządzeń technicznych</w:t>
            </w:r>
          </w:p>
        </w:tc>
        <w:tc>
          <w:tcPr>
            <w:tcW w:w="2835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wyszukiwać w instrukcji potrzebne informacje na temat obsługi urządzenia</w:t>
            </w:r>
          </w:p>
        </w:tc>
        <w:tc>
          <w:tcPr>
            <w:tcW w:w="2985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korzystać z informacji na temat obsługi i konserwacji urządzenia zawartych w instrukcji i karcie gwarancyjnej urządzenia</w:t>
            </w:r>
          </w:p>
        </w:tc>
        <w:tc>
          <w:tcPr>
            <w:tcW w:w="2829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wymienić informacje, które powinny się znajdować w instrukcji obsługi,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 zasady bezpiecznego korzystania z urządzeń technicznych</w:t>
            </w:r>
          </w:p>
        </w:tc>
      </w:tr>
      <w:tr w:rsidR="00370F7C" w:rsidRPr="00377804" w:rsidTr="002009B1">
        <w:trPr>
          <w:trHeight w:val="60"/>
        </w:trPr>
        <w:tc>
          <w:tcPr>
            <w:tcW w:w="2828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Urządzenia grzewcze</w:t>
            </w:r>
          </w:p>
        </w:tc>
        <w:tc>
          <w:tcPr>
            <w:tcW w:w="2667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Uczeń potrafi 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wymienić urządzenia grzewcze stosowane w domu</w:t>
            </w:r>
          </w:p>
        </w:tc>
        <w:tc>
          <w:tcPr>
            <w:tcW w:w="2835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Uczeń potrafi 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 zasady bezpiecznego korzystania z urządzeń grzewczych</w:t>
            </w:r>
          </w:p>
        </w:tc>
        <w:tc>
          <w:tcPr>
            <w:tcW w:w="2985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Uczeń potrafi 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co może być elementem grzejnym w urządzeniach</w:t>
            </w:r>
          </w:p>
        </w:tc>
        <w:tc>
          <w:tcPr>
            <w:tcW w:w="2829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Uczeń potrafi wyjaśnić: 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jakie zadanie w urządzeniu realizują: element grzejny, śmigło i termostat</w:t>
            </w:r>
          </w:p>
        </w:tc>
      </w:tr>
      <w:tr w:rsidR="00370F7C" w:rsidRPr="00377804" w:rsidTr="002009B1">
        <w:trPr>
          <w:trHeight w:val="60"/>
        </w:trPr>
        <w:tc>
          <w:tcPr>
            <w:tcW w:w="2828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Nowoczesne urządzenia w domu. </w:t>
            </w:r>
            <w:r w:rsidRPr="00377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Urządzenia do obróbki termicznej produktów spożywczych.</w:t>
            </w:r>
          </w:p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Urządzenia pomagające </w:t>
            </w:r>
            <w:r w:rsidRPr="00377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utrzymaniu czystości</w:t>
            </w:r>
          </w:p>
        </w:tc>
        <w:tc>
          <w:tcPr>
            <w:tcW w:w="2667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 wyjaśnić: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jakie środki ostrożności należy zachować, posługując się poszczególnymi urządzeniami,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jakie niebezpieczeństwa wiążą się </w:t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z korzystaniem z kuchenki mikrofalowej</w:t>
            </w:r>
          </w:p>
        </w:tc>
        <w:tc>
          <w:tcPr>
            <w:tcW w:w="2835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dobrać naczynia, które mogą być używane w kuchence mikrofalowej,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wybrać odpowiedni program,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przygotować potrawy do obróbki termicznej w kuchence mikrofa­lowej</w:t>
            </w:r>
          </w:p>
        </w:tc>
        <w:tc>
          <w:tcPr>
            <w:tcW w:w="2985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jakie informacje są istotne dla użytkowników kuchenki mikrofalowej,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opisać wady i zalety poszczególnych urządzeń,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 zasadę działania systemu centralnego odkurzania</w:t>
            </w:r>
          </w:p>
        </w:tc>
        <w:tc>
          <w:tcPr>
            <w:tcW w:w="2829" w:type="dxa"/>
          </w:tcPr>
          <w:p w:rsidR="00370F7C" w:rsidRPr="00377804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 potrafi: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opisać wady i zalety poszczególnych urządzeń do obróbki termicznej produktów spożywczych,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wyjaśnić, jak działa kuchenka mikrofalowa,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wyjaśnić, jakie informacje są istotne dla użytkowników zmywarki,</w:t>
            </w:r>
          </w:p>
          <w:p w:rsidR="00370F7C" w:rsidRPr="00377804" w:rsidRDefault="00370F7C" w:rsidP="002009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lastRenderedPageBreak/>
              <w:t>•</w:t>
            </w:r>
            <w:r w:rsidRPr="00377804">
              <w:rPr>
                <w:rFonts w:ascii="Times New Roman" w:hAnsi="Times New Roman" w:cs="Times New Roman"/>
                <w:b/>
                <w:bCs/>
                <w:caps/>
                <w:color w:val="004CFF"/>
                <w:sz w:val="24"/>
                <w:szCs w:val="24"/>
              </w:rPr>
              <w:tab/>
            </w:r>
            <w:r w:rsidRPr="0037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uzasadnić przewagę nowoczesnych urządzeń do usuwania kurzu nad tradycyjnym odkurzaczem</w:t>
            </w:r>
          </w:p>
        </w:tc>
      </w:tr>
    </w:tbl>
    <w:p w:rsidR="00370F7C" w:rsidRPr="00377804" w:rsidRDefault="00370F7C" w:rsidP="00370F7C">
      <w:pPr>
        <w:rPr>
          <w:rFonts w:ascii="Times New Roman" w:hAnsi="Times New Roman" w:cs="Times New Roman"/>
          <w:b/>
          <w:sz w:val="24"/>
          <w:szCs w:val="24"/>
        </w:rPr>
      </w:pPr>
    </w:p>
    <w:p w:rsidR="00370F7C" w:rsidRDefault="00370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0F7C" w:rsidRDefault="00370F7C" w:rsidP="00370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BĄDŹ BEZPIECZNY NA DRODZE</w:t>
      </w:r>
    </w:p>
    <w:p w:rsidR="00370F7C" w:rsidRDefault="00370F7C" w:rsidP="00370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programowe i kryteria ocen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370F7C" w:rsidTr="002009B1">
        <w:tc>
          <w:tcPr>
            <w:tcW w:w="3536" w:type="dxa"/>
          </w:tcPr>
          <w:p w:rsidR="00370F7C" w:rsidRPr="00E2003A" w:rsidRDefault="00370F7C" w:rsidP="0020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3A">
              <w:rPr>
                <w:rFonts w:ascii="Times New Roman" w:hAnsi="Times New Roman" w:cs="Times New Roman"/>
                <w:b/>
                <w:sz w:val="24"/>
                <w:szCs w:val="24"/>
              </w:rPr>
              <w:t>Materiał nauczania</w:t>
            </w:r>
          </w:p>
        </w:tc>
        <w:tc>
          <w:tcPr>
            <w:tcW w:w="3536" w:type="dxa"/>
          </w:tcPr>
          <w:p w:rsidR="00370F7C" w:rsidRPr="00E2003A" w:rsidRDefault="00370F7C" w:rsidP="0020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3A">
              <w:rPr>
                <w:rFonts w:ascii="Times New Roman" w:hAnsi="Times New Roman" w:cs="Times New Roman"/>
                <w:b/>
                <w:sz w:val="24"/>
                <w:szCs w:val="24"/>
              </w:rPr>
              <w:t>Wymagania podstawowe na ocenę dostateczną P</w:t>
            </w:r>
          </w:p>
        </w:tc>
        <w:tc>
          <w:tcPr>
            <w:tcW w:w="3536" w:type="dxa"/>
          </w:tcPr>
          <w:p w:rsidR="00370F7C" w:rsidRPr="00E2003A" w:rsidRDefault="00370F7C" w:rsidP="0020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3A">
              <w:rPr>
                <w:rFonts w:ascii="Times New Roman" w:hAnsi="Times New Roman" w:cs="Times New Roman"/>
                <w:b/>
                <w:sz w:val="24"/>
                <w:szCs w:val="24"/>
              </w:rPr>
              <w:t>Wymagania rozszerzające na ocenę dobrą P +R</w:t>
            </w:r>
          </w:p>
        </w:tc>
        <w:tc>
          <w:tcPr>
            <w:tcW w:w="3536" w:type="dxa"/>
          </w:tcPr>
          <w:p w:rsidR="00370F7C" w:rsidRPr="00E2003A" w:rsidRDefault="00370F7C" w:rsidP="0020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Wymagania dopełniające na ocenę bardzo dobrą P +R +D </w:t>
            </w:r>
          </w:p>
        </w:tc>
      </w:tr>
      <w:tr w:rsidR="00370F7C" w:rsidRPr="00851C51" w:rsidTr="002009B1">
        <w:tc>
          <w:tcPr>
            <w:tcW w:w="3536" w:type="dxa"/>
          </w:tcPr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Zasady poruszania się po drogach: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–bezpieczna droga do szkoły,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przechodzenie przez jezdnie,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–przejazdy kolejowe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 tramwajowe, 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z odblaskami  na drogach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Podróżowanie, turystyka, wypoczynek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Zasady korzystania z komunikacji zbiorowej i indywidualnej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w środkach lokomocji i na przystankach,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na szlakach górskich, nad wodą i na wodzie,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sposoby wzywania pomocy, numery telefonów ratowniczych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Karta rowerowa: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oznakowanie dróg rowerowych i poruszanie się po nich,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przejazdy dla rowerzystów,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sztuka jazdy na rowerze,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przygotowanie roweru do jazdy,</w:t>
            </w: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rowerzysta uczestnikiem ruchu drogowego,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manewry na drodze,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pierwszeństwo przejazdu,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przygotowanie 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do uzyskania karty rowerowej</w:t>
            </w: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Pierwsza pomoc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czynności możliwe 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do wykonania 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na miejscu wypadku,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telefony alarmowe oraz prawidłowe wzywanie pomocy,</w:t>
            </w:r>
          </w:p>
          <w:p w:rsidR="00370F7C" w:rsidRPr="00851C51" w:rsidRDefault="00370F7C" w:rsidP="002009B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udzielanie pierwszej pomocy</w:t>
            </w:r>
          </w:p>
        </w:tc>
        <w:tc>
          <w:tcPr>
            <w:tcW w:w="3536" w:type="dxa"/>
          </w:tcPr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zasady ruchu prawostronnego, szczególnej ostrożności i ograniczonego zaufania,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wymienia rodzaje dróg i rozpoznaje ich elementy,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rozumie potrzebę stosowania środków ostrożności podczas prowadzenia psów na drodze,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wie, jakie znaki drogowe są szczególnie ważne dla pieszych,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identyfikuje sygnały dawane przez policjanta kierującego ruchem,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rozumie hierarchię ważności norm, znaków, sygnałów oraz poleceń w ruchu drogowym,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rodzaje przejść przez jezdnie i ich oznakowania,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zasady przechodzenia przez jezdnie w miejscach wyznaczonych i nieoznakowanych,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zna znaki i sygnały drogowe związane z bezpieczeństwem na przejazdach tramwajowych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 kolejowych,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zasady przechodzenia przez skrzyżowania, przejazdy tramwajowe i kolejowe,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rozpoznaje pojazdy uprzywilejowane w ruchu drogowym,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wie, co to znaczy być widzianym,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zasady poruszania się po drogach przy złej widoczności,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zna elementy odblaskowe i umie je stosować, 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rozpoznaje znaki drogowe występujące w pobliżu przystanków komunikacji publicznej,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odczytuje informacje z rozkładów jazdy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na przystankach,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zasady bezpiecznego oczekiwania na przystanku,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wie o zagrożeniach mienia w środkach komunikacji publicznej,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zasady właściwego wsiadania i wysiadania oraz bezpiecznego oddalania się z przystanku,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wie, jakie prawa i obowiązki ma pasażer komunikacji publicznej oraz uczeń korzystający z autobusu szkolnego,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obowiązki pasażera samochodu osobowego,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zasady właściwego wsiadania i wysiadania z samochodu,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wymienia zachowania pasażera, które przeszkadzają kierującemu samochodem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zna przeznaczenie rozkładów jazdy, 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identyfikuje znaki turystyczne,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czyta drogowskazy,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zasady bezpiecznego zachowania na szlakach turystycznych,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zasady bezpiecznego zachowania nad wodą i na wodzie,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wie, w jaki sposób są oznaczone trasy narciarskie,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telefony alarmowe i sposoby wzywania pomocy</w:t>
            </w: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ogólne zasady użytkowania roweru,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rozpoznaje elementy obowiązkowego wyposażenia roweru,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wykonuje proste czynności związane z obsługą roweru,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warunki uzyskania karty rowerowej,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poprawnie wykonuje zadania praktyczne z techniki jazdy rowerem,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znaczenie używania kasku rowerowego, odpowiedniego ubrania i elementów odblaskowych,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wymienia miejsca na drogach publicznych, wydzielone do jazdy rowerem,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identyfikuje znaki i sygnały drogowe dla rowerzystów,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zasady poruszania się po drogach rowerowych,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wyjaśnia, na czym polegają poszczególne manewry,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odczytuje znaki drogowe związane z wykonywaniem manewrów,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sygnały i znaki drogowe ważne dla pieszych i rowerzystów,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znaki pionowe i poziome związane z udzielaniem pierwszeństwa przejazdu,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wie, kto ma pierwszeństwo na prostym odcinku drogi, 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rodzaje skrzyżowań i obowiązujące na nich zasady pierwszeństwa przejazdu,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rozpoznaje sygnały i znaki drogowe na przejazdach kolejowych i tramwajowych,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przyczyny wypadków drogowych spowodowanych przez rowerzystów</w:t>
            </w: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zasady postępowania w razie uczestnictwa w wypadku lub jego zauważenia,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wie, co to są czynności natychmiastowe,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wie, jak się zachować wobec osoby przytomnej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lub nieprzytomnej, 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wie, dlaczego stosuje się rękawiczki ochronne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podczas udzielania pierwszej pomocy,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numery telefonów alarmowych,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umie wezwać pomoc i udzielić wyczerpujących informacji o zdarzeniu,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podstawowe wyposażenie apteczki pierwszej pomocy,</w:t>
            </w: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sposoby ochrony młodszych dzieci przed nieszczęśliwymi wypadkami</w:t>
            </w:r>
          </w:p>
        </w:tc>
        <w:tc>
          <w:tcPr>
            <w:tcW w:w="3536" w:type="dxa"/>
          </w:tcPr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uzasadnia potrzebę ustanowienia zasad w ruchu drogowym,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stosuje w życiu codziennym zasadę ruchu prawostronnego,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wskazuje miejsca i okoliczności, w których mają zastosowanie zasady szczególnej ostrożności i ograniczonego zaufania,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charakteryzuje drogę w mieście i na wsi,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rozumie kod graficzny znaków drogowych (kolor i kształt),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przewiduje skutki nieprzestrzegania hierarchii ważności norm, znaków, sygnałów oraz poleceń w ruchu drogowym,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klasyfikuje przejścia przez jezdnię w odniesieniu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do bezpieczeństwa pieszych,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rozpoznaje różne rodzaje skrzyżowań i ich oznakowania,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poprawnie interpretuje i stosuje się do znaków i sygnałów na przejazdach tramwajowych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 kolejowych,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wyodrębnia elementy odróżniające pojazdy uprzywilejowane w ruchu od innych pojazdów,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stosuje zasady bezpiecznego zachowania na drodze przy złej widoczności,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wyjaśnia, gdzie, kiedy, jak i dlaczego należy nosić elementy odblaskowe,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posługuje się mapą komunikacyjną i planem miasta,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umie zabezpieczyć własne mienie przed kradzieżą w czasie podróży,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stosuje na co dzień zasady bezpiecznego i kulturalnego zachowania w miejscach publicznych,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przewiduje zagrożenia wynikające z niewłaściwego wsiadania lub wysiadania z samochodu,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wyjaśnia znaczenie stosowania w pojazdach pasów bezpieczeństwa oraz fotelików ochronnych, 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stosuje zasady bezpiecznego i kulturalnego zachowania w samochodzie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czyta rozkłady jazdy, rozumie oznaczenia i informacje podawane na szlakach turystycznych,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czyta mapy i przewodniki turystyczne,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stosuje zasady bezpieczeństwa związane z turystyką,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wyjaśnia skróty GOPR i WOPR,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planuje podstawowe wyposażenie apteczki turysty,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umie przedstawić algorytm postępowania w razie nieszczęśliwego wypadku</w:t>
            </w: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zna informacje zawarte w instrukcji obsługi roweru i umie z nich korzystać,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rozumie działanie przekładni łańcuchowej,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rozumie konieczność doskonalenia techniki jazdy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rowerem,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jeździ rowerem w kasku ochronnym,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charakteryzuje drogi rowerowe, zgodnie z ich </w:t>
            </w:r>
            <w:proofErr w:type="spellStart"/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oznakowaniami</w:t>
            </w:r>
            <w:proofErr w:type="spellEnd"/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stosuje wymaganą ostrożność na przejazdach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dla rowerzystów,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prezentuje właściwy sposób wykonania poszczególnych manewrów,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rozróżnia rodzaje, kształty i barwy znaków drogowych,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przyporządkowuje treść znaku do danej sytuacji drogowej,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rozpatruje zasady pierwszeństwa przejazdu zgodnie z hierarchią postępowania w ruchu drogowym,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przewiduje zagrożenia wynikające z niestosowania się do znaków drogowych,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analizuje okoliczności i sytuacje mogące zagrażać bezpieczeństwu rowerzystów oraz innych uczestników ruchu drogowego</w:t>
            </w: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analizuje przyczyny wypadków i sposoby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zapobiegania im,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potrafi ocenić sytuację na miejscu wypadku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 swoje możliwości udzielenia pomocy,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umie zabezpieczyć miejsce wypadku,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umie udzielić pierwszej pomocy w drobnych urazach,</w:t>
            </w: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umie wskazać zagrożenia bezpieczeństwa młodszych dzieci</w:t>
            </w:r>
          </w:p>
        </w:tc>
        <w:tc>
          <w:tcPr>
            <w:tcW w:w="3536" w:type="dxa"/>
          </w:tcPr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wyjaśnia, jak należy rozumieć zasadę ograniczonego zaufania w ruchu drogowym,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klasyfikuje niebezpieczne zachowania pieszych, mogące być przyczyną wypadków drogowych,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planuje sposoby poprawy bezpieczeństwa pieszych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na drodze,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przewiduje zagrożenia i wybiera bezpieczne przejścia przez jezdnie,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wskazuje i omawia przykłady stosowania zasady szczególnej ostrożności i ograniczonego zaufania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przy przechodzeniu przez jezdnie,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wyjaśnia konieczność ustępowania pierwszeństwa przejazdu pojazdom uprzywilejowanym w ruchu drogowym,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planuje sposoby poprawy bezpieczeństwa pieszych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 drodze w trudnych warunkach atmosferycznych i przy złej widoczności,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51C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planuje bezpieczną i najkrótszą trasę do wyznaczonego celu podróży,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stosuje środki ostrożności w kontaktach z obcymi w miejscach publicznych,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 czasie podróży środkami komunikacji publicznej i indywidualnej klasyfikuje zachowania pieszych i kierowców w odniesieniu do zagrożenia bezpieczeństwa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proponuje, jak zachęcać do dbania o przystanki komunikacji zbiorowej oraz środki transportu publicznego,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planuje bezpieczną trasę wycieczkową, dostosowaną do możliwości wszystkich jej uczestników,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wyjaśnia, na czym polega praca służb ratowniczych,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analizuje zachowania narciarzy mogące zagrażać bezpieczeństwu własnemu i innych miłośników tego sportu, 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udziela pomocy w razie nieszczęśliwego wypadku</w:t>
            </w: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przewiduje zagrożenia wynikające z jazdy niesprawnym rowerem,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planuje dodatkowe wyposażenie roweru i rowerzysty, zwiększające jego bezpieczeństwo na drodze,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potrafi zaprojektować sposób doskonalenia jazdy rowerem i zachęca do tego innych,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formułuje problem wspólnego korzystania z dróg rowerowych przez pieszych i rowerzystów,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przewiduje zagrożenia wynikające z niewłaściwego wykonywania manewrów,</w:t>
            </w: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selekcjonuje zachowania pieszych i rowerzystów zagrażające ich bezpieczeństwu w pobliżu przejazdów kolejowych i tramwajowych</w:t>
            </w: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Uczeń: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poprawnie interpretuje znaczenie odpowiedzialności za bezpieczeństwo własne i innych uczestników ruchu drogowego,</w:t>
            </w:r>
          </w:p>
          <w:p w:rsidR="00370F7C" w:rsidRPr="00851C51" w:rsidRDefault="00370F7C" w:rsidP="002009B1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130" w:hanging="13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podejmuje działania związane z niesieniem pomocy poszkodowanym,</w:t>
            </w:r>
          </w:p>
          <w:p w:rsidR="00370F7C" w:rsidRPr="00851C51" w:rsidRDefault="00370F7C" w:rsidP="002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851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projektuje rozwiązania poprawy bezpieczeństwa młodszych dzieci w domu i na podwórku</w:t>
            </w:r>
          </w:p>
        </w:tc>
      </w:tr>
    </w:tbl>
    <w:p w:rsidR="00370F7C" w:rsidRPr="00851C51" w:rsidRDefault="00370F7C" w:rsidP="00370F7C">
      <w:pPr>
        <w:rPr>
          <w:rFonts w:ascii="Times New Roman" w:hAnsi="Times New Roman" w:cs="Times New Roman"/>
          <w:sz w:val="24"/>
          <w:szCs w:val="24"/>
        </w:rPr>
      </w:pPr>
    </w:p>
    <w:p w:rsidR="00370F7C" w:rsidRPr="005A1CB3" w:rsidRDefault="00370F7C">
      <w:pPr>
        <w:rPr>
          <w:rFonts w:ascii="Times New Roman" w:hAnsi="Times New Roman" w:cs="Times New Roman"/>
          <w:sz w:val="24"/>
          <w:szCs w:val="24"/>
        </w:rPr>
      </w:pPr>
    </w:p>
    <w:sectPr w:rsidR="00370F7C" w:rsidRPr="005A1CB3" w:rsidSect="00F233A5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96F46"/>
    <w:multiLevelType w:val="hybridMultilevel"/>
    <w:tmpl w:val="5B8E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D5681"/>
    <w:multiLevelType w:val="hybridMultilevel"/>
    <w:tmpl w:val="B5CA7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37007"/>
    <w:multiLevelType w:val="hybridMultilevel"/>
    <w:tmpl w:val="07BAA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21D66"/>
    <w:multiLevelType w:val="hybridMultilevel"/>
    <w:tmpl w:val="269ED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01EFE"/>
    <w:multiLevelType w:val="hybridMultilevel"/>
    <w:tmpl w:val="42E6C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CB3"/>
    <w:rsid w:val="00370F7C"/>
    <w:rsid w:val="00507184"/>
    <w:rsid w:val="005A1CB3"/>
    <w:rsid w:val="006E46D3"/>
    <w:rsid w:val="00F5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B877"/>
  <w15:docId w15:val="{6829A907-88FA-4FCC-A87F-6B4FA97F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A1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CB3"/>
    <w:pPr>
      <w:ind w:left="720"/>
      <w:contextualSpacing/>
    </w:pPr>
  </w:style>
  <w:style w:type="table" w:styleId="Tabela-Siatka">
    <w:name w:val="Table Grid"/>
    <w:basedOn w:val="Standardowy"/>
    <w:uiPriority w:val="59"/>
    <w:rsid w:val="0037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unktykropki">
    <w:name w:val="Tabela_punkty_kropki"/>
    <w:basedOn w:val="Normalny"/>
    <w:uiPriority w:val="99"/>
    <w:rsid w:val="00370F7C"/>
    <w:pPr>
      <w:tabs>
        <w:tab w:val="left" w:pos="170"/>
      </w:tabs>
      <w:autoSpaceDE w:val="0"/>
      <w:autoSpaceDN w:val="0"/>
      <w:adjustRightInd w:val="0"/>
      <w:spacing w:after="0" w:line="255" w:lineRule="atLeast"/>
      <w:ind w:left="170" w:hanging="17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customStyle="1" w:styleId="agendaniebieskiwersale">
    <w:name w:val="agenda niebieski wersale"/>
    <w:uiPriority w:val="99"/>
    <w:rsid w:val="00370F7C"/>
    <w:rPr>
      <w:rFonts w:ascii="AgendaPl Bold" w:hAnsi="AgendaPl Bold" w:cs="AgendaPl Bold"/>
      <w:b/>
      <w:bCs/>
      <w:caps/>
      <w:color w:val="004C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4721</Words>
  <Characters>28331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Szefo</cp:lastModifiedBy>
  <cp:revision>3</cp:revision>
  <dcterms:created xsi:type="dcterms:W3CDTF">2017-09-17T17:01:00Z</dcterms:created>
  <dcterms:modified xsi:type="dcterms:W3CDTF">2019-10-06T11:04:00Z</dcterms:modified>
</cp:coreProperties>
</file>